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25" w:rsidRDefault="00414EDD" w:rsidP="008A5DB9">
      <w:pPr>
        <w:rPr>
          <w:b/>
        </w:rPr>
      </w:pPr>
      <w:r>
        <w:rPr>
          <w:b/>
        </w:rPr>
        <w:t>Nieuwe beenprothesen in bruikleen</w:t>
      </w:r>
    </w:p>
    <w:p w:rsidR="001D1B25" w:rsidRDefault="00975360" w:rsidP="008A5DB9">
      <w:pPr>
        <w:rPr>
          <w:b/>
        </w:rPr>
      </w:pPr>
      <w:r>
        <w:rPr>
          <w:b/>
        </w:rPr>
        <w:t>Zilveren Kruis</w:t>
      </w:r>
      <w:r w:rsidR="001D1B25">
        <w:rPr>
          <w:b/>
        </w:rPr>
        <w:t xml:space="preserve"> heeft sinds 1 januari nieuwe afspraken g</w:t>
      </w:r>
      <w:r w:rsidR="00BC380C">
        <w:rPr>
          <w:b/>
        </w:rPr>
        <w:t>emaakt met leveranciers voor de levering</w:t>
      </w:r>
      <w:r w:rsidR="001D1B25">
        <w:rPr>
          <w:b/>
        </w:rPr>
        <w:t xml:space="preserve"> van beenprothesen. Wat is er veranderd? Waarom? En w</w:t>
      </w:r>
      <w:r w:rsidR="00D77079">
        <w:rPr>
          <w:b/>
        </w:rPr>
        <w:t>at merken</w:t>
      </w:r>
      <w:r w:rsidR="001D1B25">
        <w:rPr>
          <w:b/>
        </w:rPr>
        <w:t xml:space="preserve"> onze verzekerde</w:t>
      </w:r>
      <w:r w:rsidR="00D77079">
        <w:rPr>
          <w:b/>
        </w:rPr>
        <w:t>n</w:t>
      </w:r>
      <w:r w:rsidR="001D1B25">
        <w:rPr>
          <w:b/>
        </w:rPr>
        <w:t xml:space="preserve"> daar van? </w:t>
      </w:r>
    </w:p>
    <w:p w:rsidR="001E6129" w:rsidRDefault="00BC380C" w:rsidP="008A5DB9">
      <w:r>
        <w:t>Sinds dit jaar worden nieuwe beenprothesen</w:t>
      </w:r>
      <w:r w:rsidR="001D1B25">
        <w:t xml:space="preserve"> in bruikleen verstrekt</w:t>
      </w:r>
      <w:r w:rsidR="00254AE6">
        <w:t>,</w:t>
      </w:r>
      <w:r w:rsidR="001D1B25">
        <w:t xml:space="preserve"> en niet meer in eigendom</w:t>
      </w:r>
      <w:r w:rsidR="000831BD">
        <w:t xml:space="preserve"> van de verzekerde</w:t>
      </w:r>
      <w:r w:rsidR="001D1B25">
        <w:t xml:space="preserve">. </w:t>
      </w:r>
      <w:r w:rsidR="00975360">
        <w:t>Zilveren Kruis</w:t>
      </w:r>
      <w:r>
        <w:t xml:space="preserve"> wil op die manier de kosten voor prothesezorg in het algemeen én de kosten voor</w:t>
      </w:r>
      <w:r w:rsidR="00D77079">
        <w:t xml:space="preserve"> verzekerden verlagen. </w:t>
      </w:r>
      <w:r w:rsidR="001E6129">
        <w:t>Door de prothese in bruikleen te verstrekken, is het mogelijk om bepaalde dure onderdelen te hergebruiken.</w:t>
      </w:r>
      <w:r w:rsidR="001E6129">
        <w:t xml:space="preserve"> </w:t>
      </w:r>
      <w:r w:rsidR="001E6129">
        <w:t>Het in bruikleen verstrekken van beenprothesen heeft voor verzekerden als voordeel dat de kosten welke gemoeid zijn met de verstrekking, niet ten laste van zijn/haar eigen risico worden gebracht.</w:t>
      </w:r>
      <w:r w:rsidR="001E6129">
        <w:t xml:space="preserve"> </w:t>
      </w:r>
      <w:r>
        <w:t xml:space="preserve">De leverancier blijft eigenaar van de prothese. </w:t>
      </w:r>
    </w:p>
    <w:p w:rsidR="00414EDD" w:rsidRDefault="00414EDD" w:rsidP="008A5DB9">
      <w:r w:rsidRPr="00414EDD">
        <w:rPr>
          <w:b/>
        </w:rPr>
        <w:t>Bruikleenovereenkomst</w:t>
      </w:r>
      <w:r w:rsidRPr="00414EDD">
        <w:rPr>
          <w:b/>
        </w:rPr>
        <w:br/>
      </w:r>
      <w:r w:rsidR="00D77079">
        <w:t xml:space="preserve">Bij de verstrekking van de nieuwe beenprothese gaan de leverancier en </w:t>
      </w:r>
      <w:r w:rsidR="008D4375">
        <w:t>de verzekerde</w:t>
      </w:r>
      <w:r w:rsidR="00D77079">
        <w:t xml:space="preserve"> een bruikleenovereenkomst aan</w:t>
      </w:r>
      <w:r w:rsidR="002D73FE">
        <w:t xml:space="preserve">. </w:t>
      </w:r>
      <w:r w:rsidR="001E6129">
        <w:t xml:space="preserve">In de </w:t>
      </w:r>
      <w:r w:rsidR="001E6129">
        <w:t>bruikleen</w:t>
      </w:r>
      <w:r w:rsidR="001E6129">
        <w:t xml:space="preserve">overeenkomst wordt  o.a. geregeld dat de lener als ‘goed huisvader’ voor de geleende prothese zorgt en de uitlener, eigenaar blijft van de prothese. </w:t>
      </w:r>
      <w:r w:rsidR="002D73FE">
        <w:t>Wanneer een verzekerde</w:t>
      </w:r>
      <w:r>
        <w:t xml:space="preserve"> overstapt naar een andere verzekeraar, komt de bruikleenconstructie te vervallen. De kosten voor </w:t>
      </w:r>
      <w:r w:rsidR="002D73FE">
        <w:t xml:space="preserve">de </w:t>
      </w:r>
      <w:r>
        <w:t xml:space="preserve">gebruik van een prothese gaan dan </w:t>
      </w:r>
      <w:r w:rsidR="00D77079">
        <w:t xml:space="preserve">immers </w:t>
      </w:r>
      <w:r>
        <w:t xml:space="preserve">over naar de volgende verzekeraar. </w:t>
      </w:r>
      <w:r w:rsidR="00D77079">
        <w:t xml:space="preserve">De leverancier dient </w:t>
      </w:r>
      <w:r>
        <w:t>dan samen met de verzeker</w:t>
      </w:r>
      <w:r w:rsidR="00D77079">
        <w:t xml:space="preserve">de een aanvraag in </w:t>
      </w:r>
      <w:r>
        <w:t>voor overname van de prothese door de andere verzekeraar. Afhankelijk van de voorwaarden van deze verzekeraar, krijgt de verzekerde de prothese in b</w:t>
      </w:r>
      <w:r w:rsidR="00D77079">
        <w:t xml:space="preserve">ruikleen of alsnog in eigendom. </w:t>
      </w:r>
    </w:p>
    <w:p w:rsidR="00414EDD" w:rsidRDefault="00D77079" w:rsidP="008A5DB9">
      <w:r w:rsidRPr="00D77079">
        <w:rPr>
          <w:b/>
        </w:rPr>
        <w:t>Kwaliteit</w:t>
      </w:r>
      <w:r w:rsidR="001E6129">
        <w:br/>
        <w:t>D</w:t>
      </w:r>
      <w:r>
        <w:t>e</w:t>
      </w:r>
      <w:r w:rsidR="001E6129">
        <w:t>zelfde</w:t>
      </w:r>
      <w:r>
        <w:t xml:space="preserve"> kwaliteitsafspraken </w:t>
      </w:r>
      <w:r w:rsidR="001E6129">
        <w:t>als voorheen zijn van kracht. V</w:t>
      </w:r>
      <w:r>
        <w:t xml:space="preserve">oor de levering van prothesen bij heup-ex articulaties en prothesen voorzien van een Auto Adaptieve Knie (AAK) hebben we extra eisen gesteld. </w:t>
      </w:r>
      <w:r w:rsidR="00D641D9">
        <w:t xml:space="preserve">We willen graag dat </w:t>
      </w:r>
      <w:r w:rsidR="00254AE6">
        <w:t xml:space="preserve">er bij betreffende leveranciers, </w:t>
      </w:r>
      <w:r w:rsidR="00D641D9">
        <w:t xml:space="preserve">specifieke expertise en ervaring </w:t>
      </w:r>
      <w:r w:rsidR="00254AE6">
        <w:t>aanwezig is voor het aanmeten en verstrekken voor deze type prothesen</w:t>
      </w:r>
      <w:bookmarkStart w:id="0" w:name="_GoBack"/>
      <w:bookmarkEnd w:id="0"/>
      <w:r w:rsidR="00D641D9">
        <w:t xml:space="preserve">. Op de zorgzoeker van </w:t>
      </w:r>
      <w:hyperlink r:id="rId7" w:history="1">
        <w:r w:rsidR="00D641D9" w:rsidRPr="00030518">
          <w:rPr>
            <w:rStyle w:val="Hyperlink"/>
          </w:rPr>
          <w:t>www.zilverenkruis.nl</w:t>
        </w:r>
      </w:hyperlink>
      <w:r w:rsidR="00D641D9">
        <w:t xml:space="preserve"> is</w:t>
      </w:r>
      <w:r w:rsidR="00254AE6">
        <w:t xml:space="preserve"> te zien welke</w:t>
      </w:r>
      <w:r w:rsidR="00D641D9">
        <w:t xml:space="preserve"> leverancier</w:t>
      </w:r>
      <w:r w:rsidR="00254AE6">
        <w:t>,</w:t>
      </w:r>
      <w:r w:rsidR="00D641D9">
        <w:t xml:space="preserve"> </w:t>
      </w:r>
      <w:r w:rsidR="00254AE6">
        <w:t>welke</w:t>
      </w:r>
      <w:r w:rsidR="00D641D9">
        <w:t xml:space="preserve"> prothesen mag leveren.</w:t>
      </w:r>
    </w:p>
    <w:p w:rsidR="004954FD" w:rsidRDefault="004954FD" w:rsidP="008A5DB9">
      <w:r w:rsidRPr="004954FD">
        <w:rPr>
          <w:b/>
        </w:rPr>
        <w:t>Ervaringen</w:t>
      </w:r>
      <w:r w:rsidRPr="004954FD">
        <w:rPr>
          <w:b/>
        </w:rPr>
        <w:br/>
      </w:r>
      <w:r>
        <w:t>Mocht u minder goede ervaringen hebben met de kwaliteit van een leverancier of de verstrekking in bruikleen van de prothese? Deel deze ervaring dan met Korter Maar Krachtiger. Samen met de patiëntenveren</w:t>
      </w:r>
      <w:r w:rsidR="00225BEA">
        <w:t>iging kijken we graag</w:t>
      </w:r>
      <w:r w:rsidR="00254AE6">
        <w:t>,</w:t>
      </w:r>
      <w:r w:rsidR="00225BEA">
        <w:t xml:space="preserve"> hoe we de kwaliteit van deze leveranciers</w:t>
      </w:r>
      <w:r>
        <w:t xml:space="preserve"> kunnen verbeteren. </w:t>
      </w:r>
    </w:p>
    <w:sectPr w:rsidR="004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3F" w:rsidRDefault="00967D3F" w:rsidP="00967D3F">
      <w:pPr>
        <w:spacing w:after="0" w:line="240" w:lineRule="auto"/>
      </w:pPr>
      <w:r>
        <w:separator/>
      </w:r>
    </w:p>
  </w:endnote>
  <w:endnote w:type="continuationSeparator" w:id="0">
    <w:p w:rsidR="00967D3F" w:rsidRDefault="00967D3F" w:rsidP="0096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3F" w:rsidRDefault="00967D3F" w:rsidP="00967D3F">
      <w:pPr>
        <w:spacing w:after="0" w:line="240" w:lineRule="auto"/>
      </w:pPr>
      <w:r>
        <w:separator/>
      </w:r>
    </w:p>
  </w:footnote>
  <w:footnote w:type="continuationSeparator" w:id="0">
    <w:p w:rsidR="00967D3F" w:rsidRDefault="00967D3F" w:rsidP="0096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8C"/>
    <w:rsid w:val="000125E1"/>
    <w:rsid w:val="00030491"/>
    <w:rsid w:val="000831BD"/>
    <w:rsid w:val="001547C0"/>
    <w:rsid w:val="001851D2"/>
    <w:rsid w:val="00185D31"/>
    <w:rsid w:val="001D1B25"/>
    <w:rsid w:val="001D438C"/>
    <w:rsid w:val="001D6D90"/>
    <w:rsid w:val="001E6129"/>
    <w:rsid w:val="00223D0E"/>
    <w:rsid w:val="00225BEA"/>
    <w:rsid w:val="00254AE6"/>
    <w:rsid w:val="00265ADD"/>
    <w:rsid w:val="002D73FE"/>
    <w:rsid w:val="003929AE"/>
    <w:rsid w:val="003C6369"/>
    <w:rsid w:val="003E7A8C"/>
    <w:rsid w:val="00414EDD"/>
    <w:rsid w:val="00416B80"/>
    <w:rsid w:val="0045425D"/>
    <w:rsid w:val="004954FD"/>
    <w:rsid w:val="004B4728"/>
    <w:rsid w:val="00513795"/>
    <w:rsid w:val="005457C7"/>
    <w:rsid w:val="005D1380"/>
    <w:rsid w:val="005D3152"/>
    <w:rsid w:val="00672988"/>
    <w:rsid w:val="006B1DFD"/>
    <w:rsid w:val="00732A36"/>
    <w:rsid w:val="0075645B"/>
    <w:rsid w:val="007C63E9"/>
    <w:rsid w:val="008060F1"/>
    <w:rsid w:val="0082125E"/>
    <w:rsid w:val="00833274"/>
    <w:rsid w:val="008A5DB9"/>
    <w:rsid w:val="008D4375"/>
    <w:rsid w:val="00947EB3"/>
    <w:rsid w:val="00967D3F"/>
    <w:rsid w:val="00975360"/>
    <w:rsid w:val="009A3412"/>
    <w:rsid w:val="00BA6E6F"/>
    <w:rsid w:val="00BC380C"/>
    <w:rsid w:val="00BF242A"/>
    <w:rsid w:val="00C60CDB"/>
    <w:rsid w:val="00D63E14"/>
    <w:rsid w:val="00D641D9"/>
    <w:rsid w:val="00D77079"/>
    <w:rsid w:val="00E4095B"/>
    <w:rsid w:val="00E47CD9"/>
    <w:rsid w:val="00F73B48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D3F"/>
  </w:style>
  <w:style w:type="paragraph" w:styleId="Voettekst">
    <w:name w:val="footer"/>
    <w:basedOn w:val="Standaard"/>
    <w:link w:val="VoettekstChar"/>
    <w:uiPriority w:val="99"/>
    <w:unhideWhenUsed/>
    <w:rsid w:val="0096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D3F"/>
  </w:style>
  <w:style w:type="paragraph" w:styleId="Tekstopmerking">
    <w:name w:val="annotation text"/>
    <w:basedOn w:val="Standaard"/>
    <w:link w:val="TekstopmerkingChar"/>
    <w:semiHidden/>
    <w:unhideWhenUsed/>
    <w:rsid w:val="001851D2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851D2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erwijzingopmerking">
    <w:name w:val="annotation reference"/>
    <w:semiHidden/>
    <w:unhideWhenUsed/>
    <w:rsid w:val="001851D2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1D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64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D3F"/>
  </w:style>
  <w:style w:type="paragraph" w:styleId="Voettekst">
    <w:name w:val="footer"/>
    <w:basedOn w:val="Standaard"/>
    <w:link w:val="VoettekstChar"/>
    <w:uiPriority w:val="99"/>
    <w:unhideWhenUsed/>
    <w:rsid w:val="0096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D3F"/>
  </w:style>
  <w:style w:type="paragraph" w:styleId="Tekstopmerking">
    <w:name w:val="annotation text"/>
    <w:basedOn w:val="Standaard"/>
    <w:link w:val="TekstopmerkingChar"/>
    <w:semiHidden/>
    <w:unhideWhenUsed/>
    <w:rsid w:val="001851D2"/>
    <w:pPr>
      <w:spacing w:after="0" w:line="255" w:lineRule="atLeast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851D2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erwijzingopmerking">
    <w:name w:val="annotation reference"/>
    <w:semiHidden/>
    <w:unhideWhenUsed/>
    <w:rsid w:val="001851D2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1D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64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lverenkrui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13872945</Template>
  <TotalTime>0</TotalTime>
  <Pages>1</Pages>
  <Words>362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Riele te, MHW (Marc)</dc:creator>
  <cp:lastModifiedBy>Riele te, MHW (Marc)</cp:lastModifiedBy>
  <cp:revision>2</cp:revision>
  <cp:lastPrinted>2015-02-25T15:30:00Z</cp:lastPrinted>
  <dcterms:created xsi:type="dcterms:W3CDTF">2015-02-26T15:06:00Z</dcterms:created>
  <dcterms:modified xsi:type="dcterms:W3CDTF">2015-02-26T15:06:00Z</dcterms:modified>
</cp:coreProperties>
</file>